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520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1011"/>
        <w:gridCol w:w="994"/>
        <w:gridCol w:w="2254"/>
        <w:gridCol w:w="727"/>
        <w:gridCol w:w="160"/>
        <w:gridCol w:w="247"/>
        <w:gridCol w:w="710"/>
        <w:gridCol w:w="2409"/>
        <w:gridCol w:w="282"/>
        <w:gridCol w:w="710"/>
        <w:gridCol w:w="1567"/>
        <w:gridCol w:w="190"/>
        <w:gridCol w:w="160"/>
        <w:gridCol w:w="1343"/>
        <w:gridCol w:w="1343"/>
        <w:gridCol w:w="92"/>
        <w:gridCol w:w="497"/>
        <w:gridCol w:w="160"/>
        <w:gridCol w:w="159"/>
        <w:gridCol w:w="735"/>
        <w:gridCol w:w="209"/>
        <w:gridCol w:w="280"/>
        <w:gridCol w:w="845"/>
      </w:tblGrid>
      <w:tr w:rsidR="00C41F58" w:rsidRPr="0017074D" w:rsidTr="00F37629">
        <w:trPr>
          <w:gridAfter w:val="7"/>
          <w:wAfter w:w="2885" w:type="dxa"/>
          <w:trHeight w:val="419"/>
        </w:trPr>
        <w:tc>
          <w:tcPr>
            <w:tcW w:w="14635" w:type="dxa"/>
            <w:gridSpan w:val="17"/>
            <w:tcBorders>
              <w:top w:val="nil"/>
              <w:left w:val="single" w:sz="4" w:space="0" w:color="auto"/>
              <w:bottom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EEE8B2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Wykaz </w:t>
            </w:r>
            <w:proofErr w:type="spellStart"/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zaangażowań</w:t>
            </w:r>
            <w:proofErr w:type="spellEnd"/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 klienta</w:t>
            </w:r>
          </w:p>
        </w:tc>
      </w:tr>
      <w:tr w:rsidR="00C41F58" w:rsidRPr="0017074D" w:rsidTr="00C41F58">
        <w:trPr>
          <w:trHeight w:val="14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rPr>
                <w:rFonts w:eastAsia="Times New Roman" w:cs="Arial"/>
                <w:color w:val="000000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rPr>
                <w:rFonts w:eastAsia="Times New Roman" w:cs="Arial"/>
                <w:color w:val="000000"/>
                <w:sz w:val="10"/>
                <w:szCs w:val="10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rPr>
                <w:rFonts w:eastAsia="Times New Roman" w:cs="Arial"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rPr>
                <w:rFonts w:eastAsia="Times New Roman" w:cs="Arial"/>
                <w:color w:val="000000"/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rPr>
                <w:rFonts w:eastAsia="Times New Roman" w:cs="Arial"/>
                <w:color w:val="000000"/>
                <w:sz w:val="10"/>
                <w:szCs w:val="10"/>
              </w:rPr>
            </w:pPr>
          </w:p>
        </w:tc>
      </w:tr>
      <w:tr w:rsidR="00C41F58" w:rsidRPr="0017074D" w:rsidTr="00C41F58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0759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1F58" w:rsidRPr="00982E25" w:rsidRDefault="00C41F58" w:rsidP="00813BA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Kwoty </w:t>
            </w:r>
            <w:proofErr w:type="spellStart"/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>zaangażowań</w:t>
            </w:r>
            <w:proofErr w:type="spellEnd"/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prezentowane są w PLN według stanu na dzień (</w:t>
            </w:r>
            <w:r w:rsidR="00813BAE">
              <w:rPr>
                <w:rFonts w:eastAsia="Times New Roman" w:cs="Times New Roman"/>
                <w:color w:val="000000"/>
                <w:sz w:val="18"/>
                <w:szCs w:val="18"/>
              </w:rPr>
              <w:t>2020</w:t>
            </w:r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>-</w:t>
            </w:r>
            <w:r w:rsidR="00813BAE">
              <w:rPr>
                <w:rFonts w:eastAsia="Times New Roman" w:cs="Times New Roman"/>
                <w:color w:val="000000"/>
                <w:sz w:val="18"/>
                <w:szCs w:val="18"/>
              </w:rPr>
              <w:t>09</w:t>
            </w:r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>-</w:t>
            </w:r>
            <w:r w:rsidR="00813BAE">
              <w:rPr>
                <w:rFonts w:eastAsia="Times New Roman" w:cs="Times New Roman"/>
                <w:color w:val="000000"/>
                <w:sz w:val="18"/>
                <w:szCs w:val="18"/>
              </w:rPr>
              <w:t>30</w:t>
            </w:r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>) – prosimy o dane za ostatni zakończony i rozliczony miesiąc: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41F58" w:rsidRPr="00982E25" w:rsidRDefault="00813BAE" w:rsidP="001662AC">
            <w:pPr>
              <w:spacing w:after="0" w:line="240" w:lineRule="auto"/>
              <w:jc w:val="center"/>
              <w:rPr>
                <w:rFonts w:eastAsia="Times New Roman" w:cs="Times New Roman"/>
                <w:color w:val="542C1B"/>
                <w:sz w:val="18"/>
                <w:szCs w:val="18"/>
              </w:rPr>
            </w:pPr>
            <w:r>
              <w:rPr>
                <w:rFonts w:eastAsia="Times New Roman" w:cs="Times New Roman"/>
                <w:color w:val="542C1B"/>
                <w:sz w:val="18"/>
                <w:szCs w:val="18"/>
              </w:rPr>
              <w:t>WRZESIEŃ 2020</w:t>
            </w:r>
          </w:p>
        </w:tc>
      </w:tr>
      <w:tr w:rsidR="00C41F58" w:rsidRPr="0017074D" w:rsidTr="00F37629">
        <w:trPr>
          <w:gridAfter w:val="8"/>
          <w:wAfter w:w="2977" w:type="dxa"/>
          <w:trHeight w:val="9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Lp.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Nazwa podmiotu</w:t>
            </w:r>
          </w:p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(np. bank, NFOŚ, WFOŚ, firma leasingowa, firma factoringowa)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Waluta zadłużenia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Typ długu  (kredyt, wykup wierzytelności, obligacje, leasing, factoring, pożyczka, udzielone poręczenie, udzielona gwarancja, list patronacki)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Data zawarcia umowy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Kwota bieżącego zadłużenia (bilans)</w:t>
            </w:r>
            <w:r w:rsidRPr="00B6547E">
              <w:rPr>
                <w:rStyle w:val="Odwoanieprzypisudolnego"/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footnoteReference w:id="1"/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Kwota pozostałego zadłużenia (</w:t>
            </w:r>
            <w:proofErr w:type="spellStart"/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pozabilans</w:t>
            </w:r>
            <w:proofErr w:type="spellEnd"/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)</w:t>
            </w:r>
            <w:r w:rsidRPr="00B6547E">
              <w:rPr>
                <w:rStyle w:val="Odwoanieprzypisudolnego"/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footnoteReference w:id="2"/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Data całkowitej spłaty</w:t>
            </w: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813BAE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13BAE">
              <w:rPr>
                <w:rFonts w:eastAsia="Times New Roman" w:cs="Times New Roman"/>
                <w:sz w:val="18"/>
                <w:szCs w:val="18"/>
              </w:rPr>
              <w:t>BANK POLSKA KASA OPIEKI S.A.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813BAE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13BAE">
              <w:rPr>
                <w:rFonts w:eastAsia="Times New Roman" w:cs="Times New Roman"/>
                <w:sz w:val="18"/>
                <w:szCs w:val="18"/>
              </w:rPr>
              <w:t>PLN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813BAE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13BAE">
              <w:rPr>
                <w:rFonts w:eastAsia="Times New Roman" w:cs="Times New Roman"/>
                <w:sz w:val="18"/>
                <w:szCs w:val="18"/>
              </w:rPr>
              <w:t>OBLIGACJE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813BAE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13BAE">
              <w:rPr>
                <w:rFonts w:eastAsia="Times New Roman" w:cs="Times New Roman"/>
                <w:sz w:val="18"/>
                <w:szCs w:val="18"/>
              </w:rPr>
              <w:t>12.12.2013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AF16D7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8 400 000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813BAE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813BAE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13BAE">
              <w:rPr>
                <w:rFonts w:eastAsia="Times New Roman" w:cs="Times New Roman"/>
                <w:sz w:val="18"/>
                <w:szCs w:val="18"/>
              </w:rPr>
              <w:t>27.12.2025</w:t>
            </w: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2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813BAE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BANK GOSPODARSTWA KRAJOWEGO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  <w:r w:rsidR="00813BAE">
              <w:rPr>
                <w:rFonts w:eastAsia="Times New Roman" w:cs="Times New Roman"/>
                <w:sz w:val="18"/>
                <w:szCs w:val="18"/>
              </w:rPr>
              <w:t>PLN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813BAE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KREDYT</w:t>
            </w:r>
            <w:r w:rsidR="00C41F58"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7B390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19.12.2019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813BAE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3 000 000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813BAE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7B3908" w:rsidRDefault="007B390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B3908">
              <w:rPr>
                <w:rFonts w:eastAsia="Times New Roman" w:cs="Times New Roman"/>
                <w:sz w:val="18"/>
                <w:szCs w:val="18"/>
              </w:rPr>
              <w:t>25.09.2026</w:t>
            </w: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3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4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5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7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8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9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10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11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12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13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14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15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16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17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18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19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41F58" w:rsidRPr="00B6547E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20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41F58" w:rsidRPr="00982E25" w:rsidRDefault="00C41F58" w:rsidP="001662A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C41F58" w:rsidRPr="0017074D" w:rsidTr="00F37629">
        <w:trPr>
          <w:gridAfter w:val="8"/>
          <w:wAfter w:w="2977" w:type="dxa"/>
          <w:trHeight w:val="285"/>
        </w:trPr>
        <w:tc>
          <w:tcPr>
            <w:tcW w:w="99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C41F58" w:rsidRPr="00982E25" w:rsidRDefault="00C41F58" w:rsidP="001662A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EEE8C5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Razem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1F58" w:rsidRPr="00982E25" w:rsidRDefault="00EE6778" w:rsidP="001662AC">
            <w:pPr>
              <w:spacing w:after="0" w:line="240" w:lineRule="auto"/>
              <w:jc w:val="right"/>
              <w:rPr>
                <w:rFonts w:eastAsia="Times New Roman" w:cs="Times New Roman"/>
                <w:color w:val="542C1B"/>
                <w:sz w:val="18"/>
                <w:szCs w:val="18"/>
              </w:rPr>
            </w:pPr>
            <w:r>
              <w:rPr>
                <w:rFonts w:eastAsia="Times New Roman" w:cs="Times New Roman"/>
                <w:color w:val="542C1B"/>
                <w:sz w:val="18"/>
                <w:szCs w:val="18"/>
              </w:rPr>
              <w:t>11 400 000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41F58" w:rsidRPr="00982E25" w:rsidRDefault="00EE6778" w:rsidP="00EE6778">
            <w:pPr>
              <w:spacing w:after="0" w:line="240" w:lineRule="auto"/>
              <w:jc w:val="center"/>
              <w:rPr>
                <w:rFonts w:eastAsia="Times New Roman" w:cs="Times New Roman"/>
                <w:color w:val="542C1B"/>
                <w:sz w:val="18"/>
                <w:szCs w:val="18"/>
              </w:rPr>
            </w:pPr>
            <w:r>
              <w:rPr>
                <w:rFonts w:eastAsia="Times New Roman" w:cs="Times New Roman"/>
                <w:color w:val="542C1B"/>
                <w:sz w:val="18"/>
                <w:szCs w:val="18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C41F58" w:rsidRPr="00982E25" w:rsidRDefault="00EE6778" w:rsidP="00EE6778">
            <w:pPr>
              <w:spacing w:after="0" w:line="240" w:lineRule="auto"/>
              <w:jc w:val="center"/>
              <w:rPr>
                <w:rFonts w:eastAsia="Times New Roman" w:cs="Times New Roman"/>
                <w:color w:val="542C1B"/>
                <w:sz w:val="18"/>
                <w:szCs w:val="18"/>
              </w:rPr>
            </w:pPr>
            <w:r>
              <w:rPr>
                <w:rFonts w:eastAsia="Times New Roman" w:cs="Times New Roman"/>
                <w:color w:val="542C1B"/>
                <w:sz w:val="18"/>
                <w:szCs w:val="18"/>
              </w:rPr>
              <w:t>-</w:t>
            </w:r>
            <w:bookmarkStart w:id="0" w:name="_GoBack"/>
            <w:bookmarkEnd w:id="0"/>
          </w:p>
        </w:tc>
      </w:tr>
    </w:tbl>
    <w:p w:rsidR="007E477F" w:rsidRDefault="007E477F"/>
    <w:sectPr w:rsidR="007E477F" w:rsidSect="00C41F58">
      <w:pgSz w:w="16838" w:h="11906" w:orient="landscape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F58" w:rsidRDefault="00C41F58" w:rsidP="00C41F58">
      <w:pPr>
        <w:spacing w:after="0" w:line="240" w:lineRule="auto"/>
      </w:pPr>
      <w:r>
        <w:separator/>
      </w:r>
    </w:p>
  </w:endnote>
  <w:endnote w:type="continuationSeparator" w:id="0">
    <w:p w:rsidR="00C41F58" w:rsidRDefault="00C41F58" w:rsidP="00C41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F58" w:rsidRDefault="00C41F58" w:rsidP="00C41F58">
      <w:pPr>
        <w:spacing w:after="0" w:line="240" w:lineRule="auto"/>
      </w:pPr>
      <w:r>
        <w:separator/>
      </w:r>
    </w:p>
  </w:footnote>
  <w:footnote w:type="continuationSeparator" w:id="0">
    <w:p w:rsidR="00C41F58" w:rsidRDefault="00C41F58" w:rsidP="00C41F58">
      <w:pPr>
        <w:spacing w:after="0" w:line="240" w:lineRule="auto"/>
      </w:pPr>
      <w:r>
        <w:continuationSeparator/>
      </w:r>
    </w:p>
  </w:footnote>
  <w:footnote w:id="1">
    <w:p w:rsidR="00C41F58" w:rsidRPr="00CD375D" w:rsidRDefault="00C41F58" w:rsidP="00C41F58">
      <w:pPr>
        <w:pStyle w:val="Tekstprzypisudolnego"/>
        <w:rPr>
          <w:rFonts w:ascii="Calibri" w:hAnsi="Calibri" w:cs="Times New Roman"/>
        </w:rPr>
      </w:pPr>
      <w:r w:rsidRPr="00CD375D">
        <w:rPr>
          <w:rStyle w:val="Odwoanieprzypisudolnego"/>
          <w:rFonts w:ascii="Calibri" w:hAnsi="Calibri"/>
        </w:rPr>
        <w:footnoteRef/>
      </w:r>
      <w:r w:rsidRPr="00CD375D">
        <w:rPr>
          <w:rFonts w:ascii="Calibri" w:hAnsi="Calibri"/>
        </w:rPr>
        <w:t xml:space="preserve"> </w:t>
      </w:r>
      <w:r w:rsidRPr="00CD375D">
        <w:rPr>
          <w:rFonts w:ascii="Calibri" w:hAnsi="Calibri" w:cs="Times New Roman"/>
        </w:rPr>
        <w:t>Przez zaangażowanie bilansowe rozumie się kwotę wypłaconego zaangażowania</w:t>
      </w:r>
    </w:p>
  </w:footnote>
  <w:footnote w:id="2">
    <w:p w:rsidR="00C41F58" w:rsidRPr="00197BD4" w:rsidRDefault="00C41F58" w:rsidP="00C41F58">
      <w:pPr>
        <w:pStyle w:val="Tekstprzypisudolnego"/>
        <w:rPr>
          <w:rFonts w:ascii="Times New Roman" w:hAnsi="Times New Roman" w:cs="Times New Roman"/>
        </w:rPr>
      </w:pPr>
      <w:r w:rsidRPr="00CD375D">
        <w:rPr>
          <w:rStyle w:val="Odwoanieprzypisudolnego"/>
          <w:rFonts w:ascii="Calibri" w:hAnsi="Calibri" w:cs="Times New Roman"/>
        </w:rPr>
        <w:footnoteRef/>
      </w:r>
      <w:r w:rsidRPr="00CD375D">
        <w:rPr>
          <w:rFonts w:ascii="Calibri" w:hAnsi="Calibri" w:cs="Times New Roman"/>
        </w:rPr>
        <w:t xml:space="preserve"> Przez zaangażowanie pozabilansowe rozumie się kwotę jeszcze nie wypłaconego zaangażowania oraz kwoty niewymagalnych i w</w:t>
      </w:r>
      <w:r>
        <w:rPr>
          <w:rFonts w:ascii="Calibri" w:hAnsi="Calibri" w:cs="Times New Roman"/>
        </w:rPr>
        <w:t>ymagalnych  poręczeń i gwarancji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58"/>
    <w:rsid w:val="007B3908"/>
    <w:rsid w:val="007E477F"/>
    <w:rsid w:val="00813BAE"/>
    <w:rsid w:val="00AF16D7"/>
    <w:rsid w:val="00C41F58"/>
    <w:rsid w:val="00EE6778"/>
    <w:rsid w:val="00F3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A456B2"/>
  <w15:chartTrackingRefBased/>
  <w15:docId w15:val="{EE39FC3F-942F-4883-BF59-28F11BCB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1F58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1F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1F58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1F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Polakowska, Ewa</dc:creator>
  <cp:keywords/>
  <dc:description/>
  <cp:lastModifiedBy>Aneta Romanowska</cp:lastModifiedBy>
  <cp:revision>3</cp:revision>
  <dcterms:created xsi:type="dcterms:W3CDTF">2020-10-27T11:52:00Z</dcterms:created>
  <dcterms:modified xsi:type="dcterms:W3CDTF">2020-10-27T11:59:00Z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epola@bank.com.pl</vt:lpwstr>
  </property>
  <property fmtid="{D5CDD505-2E9C-101B-9397-08002B2CF9AE}" pid="5" name="MSIP_Label_ffd642cb-f5ac-4f9c-8f91-3377ed972e0d_SetDate">
    <vt:lpwstr>2020-09-30T05:18:09.2526268Z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9c920d86-5416-41ab-93a9-163b16a58220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c668bcff-e2d1-47e2-adc1-b3354af02961_Enabled">
    <vt:lpwstr>True</vt:lpwstr>
  </property>
  <property fmtid="{D5CDD505-2E9C-101B-9397-08002B2CF9AE}" pid="11" name="MSIP_Label_c668bcff-e2d1-47e2-adc1-b3354af02961_SiteId">
    <vt:lpwstr>29bb5b9c-200a-4906-89ef-c651c86ab301</vt:lpwstr>
  </property>
  <property fmtid="{D5CDD505-2E9C-101B-9397-08002B2CF9AE}" pid="12" name="MSIP_Label_c668bcff-e2d1-47e2-adc1-b3354af02961_Owner">
    <vt:lpwstr>epola@bank.com.pl</vt:lpwstr>
  </property>
  <property fmtid="{D5CDD505-2E9C-101B-9397-08002B2CF9AE}" pid="13" name="MSIP_Label_c668bcff-e2d1-47e2-adc1-b3354af02961_SetDate">
    <vt:lpwstr>2020-09-30T05:18:09.2526268Z</vt:lpwstr>
  </property>
  <property fmtid="{D5CDD505-2E9C-101B-9397-08002B2CF9AE}" pid="14" name="MSIP_Label_c668bcff-e2d1-47e2-adc1-b3354af02961_Name">
    <vt:lpwstr>Ogólnodostępne</vt:lpwstr>
  </property>
  <property fmtid="{D5CDD505-2E9C-101B-9397-08002B2CF9AE}" pid="15" name="MSIP_Label_c668bcff-e2d1-47e2-adc1-b3354af02961_Application">
    <vt:lpwstr>Microsoft Azure Information Protection</vt:lpwstr>
  </property>
  <property fmtid="{D5CDD505-2E9C-101B-9397-08002B2CF9AE}" pid="16" name="MSIP_Label_c668bcff-e2d1-47e2-adc1-b3354af02961_ActionId">
    <vt:lpwstr>9c920d86-5416-41ab-93a9-163b16a58220</vt:lpwstr>
  </property>
  <property fmtid="{D5CDD505-2E9C-101B-9397-08002B2CF9AE}" pid="17" name="MSIP_Label_c668bcff-e2d1-47e2-adc1-b3354af02961_Parent">
    <vt:lpwstr>ffd642cb-f5ac-4f9c-8f91-3377ed972e0d</vt:lpwstr>
  </property>
  <property fmtid="{D5CDD505-2E9C-101B-9397-08002B2CF9AE}" pid="18" name="MSIP_Label_c668bcff-e2d1-47e2-adc1-b3354af02961_Extended_MSFT_Method">
    <vt:lpwstr>Manual</vt:lpwstr>
  </property>
  <property fmtid="{D5CDD505-2E9C-101B-9397-08002B2CF9AE}" pid="19" name="Sensitivity">
    <vt:lpwstr>Wewnętrzne Ogólnodostępne</vt:lpwstr>
  </property>
</Properties>
</file>